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0" w:rsidRPr="00994BDD" w:rsidRDefault="00D95790" w:rsidP="00994BDD">
      <w:pP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94BD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Часто задаваемые вопросы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9339"/>
      </w:tblGrid>
      <w:tr w:rsidR="00D95790" w:rsidRPr="00036563" w:rsidTr="007662A6">
        <w:trPr>
          <w:tblCellSpacing w:w="0" w:type="dxa"/>
        </w:trPr>
        <w:tc>
          <w:tcPr>
            <w:tcW w:w="15" w:type="dxa"/>
            <w:hideMark/>
          </w:tcPr>
          <w:p w:rsidR="00D95790" w:rsidRPr="00036563" w:rsidRDefault="00D95790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95790" w:rsidRPr="00036563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95790" w:rsidRPr="00036563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48" name="Рисунок 2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03656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Дети с ОВЗ – кто это такие</w:t>
              </w:r>
              <w:proofErr w:type="gramStart"/>
              <w:r w:rsidR="00D95790" w:rsidRPr="0003656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?</w:t>
              </w:r>
              <w:proofErr w:type="gramEnd"/>
              <w:r w:rsidR="00D95790" w:rsidRPr="0003656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Кто нуждается в инклюзивном образовании?</w:t>
              </w:r>
            </w:hyperlink>
          </w:p>
          <w:p w:rsidR="00D95790" w:rsidRPr="00036563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95790" w:rsidRPr="00036563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131" name="Рисунок 3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03656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Но ведь общество не готово принять таких детей! Дети в школах – жестокие, а учителя общеобразовательных школ не являются специалистами. Сначала нужно подготовить общество, а потом начинать инклюзию…</w:t>
              </w:r>
            </w:hyperlink>
          </w:p>
          <w:p w:rsidR="00D95790" w:rsidRPr="00036563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Вопрос о том, можно ли ПОДГОТОВИТЬ ОБЩЕСТВО к процессу интеграции (инклюзии)  всегда остается открытым. Одни считают, что необходимо с помощью СМИ, дискуссий, произведений искусства, повышения квалификации педагогов и пр. работать с людьми для того, чтобы они становились </w:t>
            </w:r>
            <w:proofErr w:type="spellStart"/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толерантнее</w:t>
            </w:r>
            <w:proofErr w:type="spellEnd"/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смогли принимать людей с нарушениями, не обижая и не травмируя их. И только когда общество будет готово, можно начинать процесс, так как иначе люди с нарушениями будут сильно травмированы </w:t>
            </w:r>
            <w:proofErr w:type="spellStart"/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нетолерантностью</w:t>
            </w:r>
            <w:proofErr w:type="spellEnd"/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общества. </w:t>
            </w:r>
          </w:p>
          <w:p w:rsidR="00D95790" w:rsidRPr="00036563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790" w:rsidRPr="00036563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полагают, что общество сможет измениться только тогда, когда оно увидит на улицах, в транспорте, в офисах и в школах людей с особыми потребностями. Когда закон будет последовательно защищать права этих людей на равные возможности, и те, кто дискриминирован, будет обязательно защищен, а тот, кто дискриминирует – понесет ответственность. Доля правды есть и в той, и другой позиции. </w:t>
            </w:r>
            <w:r w:rsidRPr="009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многим проведенным исследованиям известно, что самая консервативная часть общества, настроенная в отношении инклюзии скептически – это педагоги общеобразовательных и специальных школ. Их можно понять, ведь это их основная ответственность.  Именно поэтому в школах и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проводится специальное обучение, и специальные знания, касающиеся детей с нарушениями, теперь достояние не только специальной системы. Важным фактом является также и тот, что чем раньше начинается процесс инклюзии (с раннего возраста), тем более готово к ней детское, а, соответственно, и родительское сообщество. </w:t>
            </w:r>
          </w:p>
          <w:p w:rsidR="00D95790" w:rsidRPr="00036563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95790" w:rsidRPr="00036563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132" name="Рисунок 4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03656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 не лучше ли все-таки этим детям в специальной системе? Ведь там их могут лучше научить, раз там сосредоточены специалисты? Зачем вообще эта инклюзия и всем ли она нужна?</w:t>
              </w:r>
            </w:hyperlink>
          </w:p>
          <w:p w:rsidR="00D95790" w:rsidRPr="00036563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Таким вопросом не раз задавались </w:t>
            </w: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родители, практики, правозащитники и исследователи. 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находился свой ответ на этот вопрос. Многие </w:t>
            </w: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 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полагают, что совместное воспитание с обычными детьми полезно ребенку, так как он может  общаться с другими и многому учится от них,  кроме того,  это делает семью, имеющую ребенка с проблемами более «нормальной», похожей на другие семьи, а не изолирует ее.  </w:t>
            </w: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Практики – педагоги специального и общего образования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смотрят на этот вопрос более трезво, полагая, что в инклюзии некоторые дети с нарушениями развития могут «потерять» качество образования. Именно 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поэтому этот вопрос уже давно занимает </w:t>
            </w: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исследователей 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сравнивается развитие детей, находящихся в инклюзивных и  раздельных программах, по самым различным показателям. Данные многих работ говорят о том, что многие дети в инклюзии часто «выигрывают» в развитии независимости, социальных навыков, и «не проигрывают» в усвоении академических навыков, а также последствия инклюзивного воспитания позитивны для будущей социальной адаптации </w:t>
            </w:r>
          </w:p>
          <w:p w:rsidR="00D95790" w:rsidRPr="00036563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95790" w:rsidRPr="00036563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133" name="Рисунок 5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03656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Мы часто слышим теперь это слово «инклюзивное» образование. Интегративное и инклюзивное образование – это одно и то же, или нет? Если нет, что какое отличие?</w:t>
              </w:r>
            </w:hyperlink>
          </w:p>
          <w:p w:rsidR="00D95790" w:rsidRPr="00036563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Многие не понимают разницы в терминологии и считают ее надуманной. Важно понимать, по какой причине по инициативе ЮНЕСКО было введено новое понятие ИНКЛЮЗИИ (ВКЛЮЧЕНИЯ) в то время</w:t>
            </w:r>
            <w:proofErr w:type="gramStart"/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термин ИНТЕГРАЦИЯ существовал. Инклюзия (в отличие от интеграции) предполагает не простое пространственное помещение ребенка с особенностями в общий класс или группу, что часто бывает именно так. Если этот ребенок не справляется с программой, что с точки зрения ИНТЕГРАЦИИ -  это проблема ребенка, а с точки зрения ИНКЛЮЗИИ – проблема образовательной среды. То есть – для того, чтобы ВКЛЮЧЕНИЕ (ИНКЛЮЗИЯ) были успешными – именно СРЕДА должна быть изменена.  </w:t>
            </w:r>
          </w:p>
          <w:p w:rsidR="00D95790" w:rsidRPr="00036563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</w:p>
          <w:p w:rsidR="00D95790" w:rsidRPr="00994BDD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95790" w:rsidRPr="00994BDD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540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137" name="Рисунок 13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Может ли ребенок с синдромом Дауна посещать детский сад, реализующий инклюзивную практику?</w:t>
              </w:r>
            </w:hyperlink>
          </w:p>
          <w:p w:rsidR="00D95790" w:rsidRPr="00994BDD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</w:t>
            </w:r>
            <w:r w:rsidR="00994BDD" w:rsidRPr="009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Да, </w:t>
            </w:r>
            <w:r w:rsidRPr="009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создает специальные условия для воспитания и обучения ребенка.</w:t>
            </w:r>
          </w:p>
          <w:p w:rsidR="00D95790" w:rsidRPr="00994BDD" w:rsidRDefault="00D95790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790" w:rsidRPr="00994BDD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D95790" w:rsidRPr="00994BDD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745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139" name="Рисунок 17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С какой целью ребенка с ограниченными возможностями здоровья направляют на </w:t>
              </w:r>
              <w:proofErr w:type="spellStart"/>
              <w:r w:rsidR="00D95790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Психолого-медико</w:t>
              </w:r>
              <w:r w:rsidR="00994BDD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-педагогическую</w:t>
              </w:r>
              <w:proofErr w:type="spellEnd"/>
              <w:r w:rsidR="00994BDD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комиссию (ПМПК)</w:t>
              </w:r>
              <w:r w:rsidR="00D95790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?</w:t>
              </w:r>
            </w:hyperlink>
          </w:p>
          <w:p w:rsidR="00D95790" w:rsidRPr="00994BDD" w:rsidRDefault="00005D55" w:rsidP="0076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D95790" w:rsidRPr="00994BDD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anchor distT="0" distB="0" distL="0" distR="0" simplePos="0" relativeHeight="25166848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19050" t="0" r="0" b="0"/>
                    <wp:wrapSquare wrapText="bothSides"/>
                    <wp:docPr id="140" name="Рисунок 18" descr="http://edu-open.ru/portals/0/Images/fa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edu-open.ru/portals/0/Images/faq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D95790" w:rsidRPr="00994BD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Посещение ПМПК: право или обязанность? Обязаны ли родители проводить обследование ребенка на ПМПК?</w:t>
              </w:r>
            </w:hyperlink>
          </w:p>
          <w:p w:rsidR="00D95790" w:rsidRPr="00994BDD" w:rsidRDefault="00D95790" w:rsidP="007662A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</w:t>
            </w:r>
          </w:p>
          <w:p w:rsidR="00D95790" w:rsidRDefault="00D95790" w:rsidP="007662A6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ПМПК с целью комплексной углубленной диагностики развития ребенка и получения рекомендаций по созданию специальных образовательных условий в </w:t>
            </w:r>
            <w:r w:rsidR="009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детском саду, 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 является желательным, но не обязательным</w:t>
            </w:r>
            <w:r w:rsidR="009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9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5790" w:rsidRPr="0070705C" w:rsidRDefault="00D95790" w:rsidP="00994BDD">
            <w:pPr>
              <w:tabs>
                <w:tab w:val="left" w:pos="3225"/>
              </w:tabs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D95790" w:rsidRPr="00BB321A" w:rsidRDefault="00D95790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  <w:r w:rsidRPr="000146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BB321A">
        <w:rPr>
          <w:rFonts w:ascii="Times New Roman" w:hAnsi="Times New Roman" w:cs="Times New Roman"/>
          <w:color w:val="F16221"/>
          <w:sz w:val="28"/>
          <w:szCs w:val="28"/>
        </w:rPr>
        <w:t>На каких законодательных актах базируется инклюзивное дошкольное образование?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 xml:space="preserve"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</w:t>
      </w:r>
      <w:r w:rsidRPr="00BB321A">
        <w:rPr>
          <w:color w:val="000000"/>
          <w:sz w:val="28"/>
          <w:szCs w:val="28"/>
        </w:rPr>
        <w:lastRenderedPageBreak/>
        <w:t>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 xml:space="preserve">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BB321A">
        <w:rPr>
          <w:color w:val="000000"/>
          <w:sz w:val="28"/>
          <w:szCs w:val="28"/>
        </w:rPr>
        <w:t>Саламанской</w:t>
      </w:r>
      <w:proofErr w:type="spellEnd"/>
      <w:r w:rsidRPr="00BB321A">
        <w:rPr>
          <w:color w:val="000000"/>
          <w:sz w:val="28"/>
          <w:szCs w:val="28"/>
        </w:rPr>
        <w:t xml:space="preserve"> декларации от 1994 года. На данный момент только в Москве функционирует 96 ДОУ, где дошкольное образование инклюзивного и интегративного характера успешно реализуется уже не первый год. Практически во всех крупных городах России имеются образовательные учреждения инклюзивной направленности.</w:t>
      </w:r>
    </w:p>
    <w:p w:rsidR="00D95790" w:rsidRPr="00BB321A" w:rsidRDefault="00D95790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  <w:r w:rsidRPr="00BB321A">
        <w:rPr>
          <w:rFonts w:ascii="Times New Roman" w:hAnsi="Times New Roman" w:cs="Times New Roman"/>
          <w:color w:val="F16221"/>
          <w:sz w:val="28"/>
          <w:szCs w:val="28"/>
        </w:rPr>
        <w:t>Каким бывает инклюзивное дошкольное образование?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Инклюзивное дошкольное образование реализуется в двух основных формах.</w:t>
      </w:r>
    </w:p>
    <w:p w:rsidR="00D95790" w:rsidRPr="00BB321A" w:rsidRDefault="00D95790" w:rsidP="00D95790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B321A">
        <w:rPr>
          <w:rFonts w:ascii="Times New Roman" w:hAnsi="Times New Roman" w:cs="Times New Roman"/>
          <w:color w:val="000000"/>
          <w:sz w:val="28"/>
          <w:szCs w:val="28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D95790" w:rsidRPr="00BB321A" w:rsidRDefault="00D95790" w:rsidP="00D95790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B321A">
        <w:rPr>
          <w:rFonts w:ascii="Times New Roman" w:hAnsi="Times New Roman" w:cs="Times New Roman"/>
          <w:color w:val="000000"/>
          <w:sz w:val="28"/>
          <w:szCs w:val="28"/>
        </w:rPr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994BDD" w:rsidRDefault="00994BDD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</w:p>
    <w:p w:rsidR="00D95790" w:rsidRPr="00BB321A" w:rsidRDefault="00D95790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  <w:r w:rsidRPr="00BB321A">
        <w:rPr>
          <w:rFonts w:ascii="Times New Roman" w:hAnsi="Times New Roman" w:cs="Times New Roman"/>
          <w:color w:val="F16221"/>
          <w:sz w:val="28"/>
          <w:szCs w:val="28"/>
        </w:rPr>
        <w:t>Как влияет инклюзивное дошкольное образование на результаты обучения и социальной интеграции детей?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 xml:space="preserve"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</w:t>
      </w:r>
      <w:proofErr w:type="gramStart"/>
      <w:r w:rsidRPr="00BB321A">
        <w:rPr>
          <w:color w:val="000000"/>
          <w:sz w:val="28"/>
          <w:szCs w:val="28"/>
        </w:rPr>
        <w:t>ввиду</w:t>
      </w:r>
      <w:proofErr w:type="gramEnd"/>
      <w:r w:rsidRPr="00BB321A">
        <w:rPr>
          <w:color w:val="000000"/>
          <w:sz w:val="28"/>
          <w:szCs w:val="28"/>
        </w:rPr>
        <w:t xml:space="preserve"> как </w:t>
      </w:r>
      <w:proofErr w:type="gramStart"/>
      <w:r w:rsidRPr="00BB321A">
        <w:rPr>
          <w:color w:val="000000"/>
          <w:sz w:val="28"/>
          <w:szCs w:val="28"/>
        </w:rPr>
        <w:t>результаты</w:t>
      </w:r>
      <w:proofErr w:type="gramEnd"/>
      <w:r w:rsidRPr="00BB321A">
        <w:rPr>
          <w:color w:val="000000"/>
          <w:sz w:val="28"/>
          <w:szCs w:val="28"/>
        </w:rPr>
        <w:t xml:space="preserve"> здоровых детей, так и результаты детей с особыми потребностями.</w:t>
      </w:r>
    </w:p>
    <w:p w:rsidR="00994BDD" w:rsidRDefault="00994BDD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</w:p>
    <w:p w:rsidR="00D95790" w:rsidRPr="00BB321A" w:rsidRDefault="00D95790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  <w:r w:rsidRPr="00BB321A">
        <w:rPr>
          <w:rFonts w:ascii="Times New Roman" w:hAnsi="Times New Roman" w:cs="Times New Roman"/>
          <w:color w:val="F16221"/>
          <w:sz w:val="28"/>
          <w:szCs w:val="28"/>
        </w:rPr>
        <w:t>Имеет ли инклюзивное дошкольное образование негативные последствия для обеих сторон?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994BDD" w:rsidRDefault="00994BDD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</w:p>
    <w:p w:rsidR="00D95790" w:rsidRPr="00BB321A" w:rsidRDefault="00D95790" w:rsidP="00D95790">
      <w:pPr>
        <w:pStyle w:val="2"/>
        <w:spacing w:before="0"/>
        <w:textAlignment w:val="baseline"/>
        <w:rPr>
          <w:rFonts w:ascii="Times New Roman" w:hAnsi="Times New Roman" w:cs="Times New Roman"/>
          <w:color w:val="F16221"/>
          <w:sz w:val="28"/>
          <w:szCs w:val="28"/>
        </w:rPr>
      </w:pPr>
      <w:r w:rsidRPr="00BB321A">
        <w:rPr>
          <w:rFonts w:ascii="Times New Roman" w:hAnsi="Times New Roman" w:cs="Times New Roman"/>
          <w:color w:val="F16221"/>
          <w:sz w:val="28"/>
          <w:szCs w:val="28"/>
        </w:rPr>
        <w:t>Что необходимо для того, чтобы ребёнка с особыми потребностями приняли в образовательное учреждение?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стать помехой – 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BB321A">
        <w:rPr>
          <w:color w:val="000000"/>
          <w:sz w:val="28"/>
          <w:szCs w:val="28"/>
        </w:rPr>
        <w:t>Диагноз «</w:t>
      </w:r>
      <w:proofErr w:type="spellStart"/>
      <w:r w:rsidRPr="00BB321A">
        <w:rPr>
          <w:color w:val="000000"/>
          <w:sz w:val="28"/>
          <w:szCs w:val="28"/>
        </w:rPr>
        <w:t>необучаем</w:t>
      </w:r>
      <w:proofErr w:type="spellEnd"/>
      <w:r w:rsidRPr="00BB321A">
        <w:rPr>
          <w:color w:val="000000"/>
          <w:sz w:val="28"/>
          <w:szCs w:val="28"/>
        </w:rPr>
        <w:t>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D95790" w:rsidRPr="00BB321A" w:rsidRDefault="00D95790" w:rsidP="00D95790">
      <w:pPr>
        <w:pStyle w:val="a4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44ECA" w:rsidRPr="00D95790" w:rsidRDefault="00A44ECA"/>
    <w:sectPr w:rsidR="00A44ECA" w:rsidRPr="00D95790" w:rsidSect="00D957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9D4"/>
    <w:multiLevelType w:val="multilevel"/>
    <w:tmpl w:val="C84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BE694C"/>
    <w:multiLevelType w:val="multilevel"/>
    <w:tmpl w:val="A95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5790"/>
    <w:rsid w:val="00005D55"/>
    <w:rsid w:val="00136446"/>
    <w:rsid w:val="00994BDD"/>
    <w:rsid w:val="009E3FF3"/>
    <w:rsid w:val="00A44ECA"/>
    <w:rsid w:val="00AF061A"/>
    <w:rsid w:val="00C56235"/>
    <w:rsid w:val="00D95790"/>
    <w:rsid w:val="00EB00FF"/>
    <w:rsid w:val="00FB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5790"/>
    <w:rPr>
      <w:b/>
      <w:bCs/>
    </w:rPr>
  </w:style>
  <w:style w:type="paragraph" w:styleId="a4">
    <w:name w:val="Normal (Web)"/>
    <w:basedOn w:val="a"/>
    <w:uiPriority w:val="99"/>
    <w:unhideWhenUsed/>
    <w:rsid w:val="00D9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2016-11-22T07:55:00Z</dcterms:created>
  <dcterms:modified xsi:type="dcterms:W3CDTF">2018-04-22T06:22:00Z</dcterms:modified>
</cp:coreProperties>
</file>